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32"/>
          <w:rtl w:val="0"/>
        </w:rPr>
        <w:t xml:space="preserve">Ethanol from Substrate Music Video</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1. Read the following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2"/>
          <w:rtl w:val="0"/>
        </w:rPr>
        <w:t xml:space="preserve">What are Enzymes? </w:t>
      </w:r>
      <w:r w:rsidRPr="00000000" w:rsidR="00000000" w:rsidDel="00000000">
        <w:rPr>
          <w:rFonts w:cs="Times New Roman" w:hAnsi="Times New Roman" w:eastAsia="Times New Roman" w:ascii="Times New Roman"/>
          <w:sz w:val="22"/>
          <w:rtl w:val="0"/>
        </w:rPr>
        <w:t xml:space="preserve">Enzymes are non-living protein molecules that are present inside all living things – people, animals, plants, you name it. They are nature’s own tools, cutting and pasting different kinds of biological material and speeding up chemical reactions. And each enzyme has its own specialty. Human digestion is one of the many different processes helped along by enzymes in our saliva and stomach. They help to break down food so that your body can absorb all the nutrients. But enzymes can do much more than just help to digest food.  They are currently used by more than 40 industries to improve manufacturing processes and product performance.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Real</w:t>
      </w:r>
      <w:r w:rsidRPr="00000000" w:rsidR="00000000" w:rsidDel="00000000">
        <w:rPr>
          <w:rFonts w:cs="Menlo Regular" w:hAnsi="Menlo Regular" w:eastAsia="Menlo Regular" w:ascii="Menlo Regular"/>
          <w:b w:val="1"/>
          <w:rtl w:val="0"/>
        </w:rPr>
        <w:t xml:space="preserve">‐</w:t>
      </w:r>
      <w:r w:rsidRPr="00000000" w:rsidR="00000000" w:rsidDel="00000000">
        <w:rPr>
          <w:rFonts w:cs="Times New Roman" w:hAnsi="Times New Roman" w:eastAsia="Times New Roman" w:ascii="Times New Roman"/>
          <w:b w:val="1"/>
          <w:rtl w:val="0"/>
        </w:rPr>
        <w:t xml:space="preserve">world Applications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2"/>
          <w:rtl w:val="0"/>
        </w:rPr>
        <w:t xml:space="preserve">Enzymes have the potential to help solve some of the world’s most pressing challenges, including the economic and environmental challenges of reducing CO</w:t>
      </w:r>
      <w:r w:rsidRPr="00000000" w:rsidR="00000000" w:rsidDel="00000000">
        <w:rPr>
          <w:rFonts w:cs="Times New Roman" w:hAnsi="Times New Roman" w:eastAsia="Times New Roman" w:ascii="Times New Roman"/>
          <w:sz w:val="14"/>
          <w:rtl w:val="0"/>
        </w:rPr>
        <w:t xml:space="preserve">2 </w:t>
      </w:r>
      <w:r w:rsidRPr="00000000" w:rsidR="00000000" w:rsidDel="00000000">
        <w:rPr>
          <w:rFonts w:cs="Times New Roman" w:hAnsi="Times New Roman" w:eastAsia="Times New Roman" w:ascii="Times New Roman"/>
          <w:sz w:val="22"/>
          <w:rtl w:val="0"/>
        </w:rPr>
        <w:t xml:space="preserve">emissions and overcoming resource scarcity.  By lowering energy consumption in turning waste products into advanced biofuels, or producing detergents that can clean in cold water, enzymes can contribute significantly to reducing the world’s energy use. Enzymes have minimal environmental impact because they are naturally biodegradable. Estimates show that manufacturers using enzymes save an average of 100 kilograms of CO</w:t>
      </w:r>
      <w:r w:rsidRPr="00000000" w:rsidR="00000000" w:rsidDel="00000000">
        <w:rPr>
          <w:rFonts w:cs="Times New Roman" w:hAnsi="Times New Roman" w:eastAsia="Times New Roman" w:ascii="Times New Roman"/>
          <w:sz w:val="14"/>
          <w:rtl w:val="0"/>
        </w:rPr>
        <w:t xml:space="preserve">2 </w:t>
      </w:r>
      <w:r w:rsidRPr="00000000" w:rsidR="00000000" w:rsidDel="00000000">
        <w:rPr>
          <w:rFonts w:cs="Times New Roman" w:hAnsi="Times New Roman" w:eastAsia="Times New Roman" w:ascii="Times New Roman"/>
          <w:sz w:val="22"/>
          <w:rtl w:val="0"/>
        </w:rPr>
        <w:t xml:space="preserve">emissions for each kilogram of enzymes they use in their manufacturing process.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2"/>
          <w:rtl w:val="0"/>
        </w:rPr>
        <w:t xml:space="preserve">Biofuels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2"/>
          <w:rtl w:val="0"/>
        </w:rPr>
        <w:t xml:space="preserve">Novozymes (a local biotech company) produces enzymes that convert the starch and cellulose in various feedstocks like corn into simple sugars, which in turn can be fermented into biofuels. Every day, Novozymes gets closer to developing technologies that will enable more types of agricultural and urban waste to be converted into commercially-viable advanced biofuels that can reduce greenhouse gas emissions by up to 90 percent when compared to gasoline.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2"/>
          <w:rtl w:val="0"/>
        </w:rPr>
        <w:t xml:space="preserve">2.  Go to </w:t>
      </w:r>
      <w:hyperlink r:id="rId5">
        <w:r w:rsidRPr="00000000" w:rsidR="00000000" w:rsidDel="00000000">
          <w:rPr>
            <w:rFonts w:cs="Times New Roman" w:hAnsi="Times New Roman" w:eastAsia="Times New Roman" w:ascii="Times New Roman"/>
            <w:b w:val="1"/>
            <w:color w:val="0000ff"/>
            <w:sz w:val="22"/>
            <w:u w:val="single"/>
            <w:rtl w:val="0"/>
          </w:rPr>
          <w:t xml:space="preserve">www.iamlodge.com/beans/?cat=37</w:t>
        </w:r>
      </w:hyperlink>
      <w:hyperlink r:id="rId6">
        <w:r w:rsidRPr="00000000" w:rsidR="00000000" w:rsidDel="00000000">
          <w:rPr>
            <w:rtl w:val="0"/>
          </w:rPr>
        </w:r>
      </w:hyperlink>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2"/>
          <w:rtl w:val="0"/>
        </w:rPr>
        <w:tab/>
        <w:t xml:space="preserve">Watch the first 2 minutes of the video with your headphones 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2"/>
          <w:rtl w:val="0"/>
        </w:rPr>
        <w:t xml:space="preserve">3.  Read the lyrics: </w:t>
      </w:r>
      <w:r w:rsidRPr="00000000" w:rsidR="00000000" w:rsidDel="00000000">
        <w:rPr>
          <w:rFonts w:cs="Times New Roman" w:hAnsi="Times New Roman" w:eastAsia="Times New Roman" w:ascii="Times New Roman"/>
          <w:b w:val="1"/>
          <w:i w:val="1"/>
          <w:sz w:val="22"/>
          <w:rtl w:val="0"/>
        </w:rPr>
        <w:t xml:space="preserve">Ethanol from Substrate</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(Stanza 1)</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Corn is pounded into flour in a hammer mill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Mix in the water and the enzyme ‘til the tank is filled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Add a touch of nitrogen mm</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For the yeast to be strong and heal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185 Fahrenheit – degrees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substance, thick with a high viscosity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now it starts to break down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smaller starches have been broken free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thinned and pumped to a tank for the liquefaction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this cooked corn mash is a stage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for some enzyme action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(Chorus)</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rtl w:val="0"/>
        </w:rPr>
        <w:t xml:space="preserve">alpha amylase</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rtl w:val="0"/>
        </w:rPr>
        <w:t xml:space="preserve">don’t stay in the tank too long</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rtl w:val="0"/>
        </w:rPr>
        <w:t xml:space="preserve">cause you shake during liquefaction and break</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rtl w:val="0"/>
        </w:rPr>
        <w:t xml:space="preserve">down starches to smaller shapes</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rtl w:val="0"/>
        </w:rPr>
        <w:t xml:space="preserve">saccharify &amp; ferment</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rtl w:val="0"/>
        </w:rPr>
        <w:t xml:space="preserve">the glucoamylase kicks out simple sugar and tastes</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rtl w:val="0"/>
        </w:rPr>
        <w:t xml:space="preserve">like a real imitation steak</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rtl w:val="0"/>
        </w:rPr>
        <w:t xml:space="preserve">to the yeast that eat their weight</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rtl w:val="0"/>
        </w:rPr>
        <w:t xml:space="preserve">gettin ethanol from substrate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(Stanza 2)</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Cool down the liquid to 90 Fahrenheit degrees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Pump it outta there and put it into one of these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Yes fermentation, please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This glucose heavy feast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Glucoamylase is added to the mix</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to create and satisfy the sugar fix</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Then the yeast is added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To eat the glucose - all of it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Thinned and pumped to a tank for the fermentation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This cooked corn mash is a stage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For some enzyme action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(Stanza 3)</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Then we separate with a centrifuge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It’s looking great at 190 proof</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With the molecular sieve, the final water leaves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And that 5% is history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4.  Choose either one Stanza or the chorus and make signs to represent the words (like in the example video).  Do internet research to learn about words you might not know the definition of.</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5. Record your stanza or chorus in a one-take video by playing the song on someone’s computer and using your signs to represent the words.  Use body movement to enhance your music video.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We will put them together into a music video that everyone will watch next week!  </w:t>
      </w:r>
    </w:p>
    <w:p w:rsidP="00000000" w:rsidRPr="00000000" w:rsidR="00000000" w:rsidDel="00000000" w:rsidRDefault="00000000">
      <w:pPr>
        <w:contextualSpacing w:val="0"/>
      </w:pPr>
      <w:bookmarkStart w:id="0" w:colFirst="0" w:name="h.gjdgxs" w:colLast="0"/>
      <w:bookmarkEnd w:id="0"/>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2"/>
          <w:rtl w:val="0"/>
        </w:rPr>
        <w:t xml:space="preserve">www.youtube.com/watch?v=dU_9cU8Rvfo&amp;feature=youtu.be</w:t>
      </w: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Menlo Regular"/>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iamlodge.com/beans/?cat=37" Type="http://schemas.openxmlformats.org/officeDocument/2006/relationships/hyperlink" TargetMode="External" Id="rId6"/><Relationship Target="http://www.iamlodge.com/beans/?cat=37"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Ethanol from Substrate Video Instructions.docx</dc:title>
</cp:coreProperties>
</file>